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BA0" w:rsidRPr="00904158" w:rsidRDefault="00297BA0" w:rsidP="00297BA0">
      <w:pPr>
        <w:pStyle w:val="1"/>
        <w:spacing w:before="0" w:after="0"/>
        <w:jc w:val="center"/>
        <w:rPr>
          <w:rFonts w:ascii="Times New Roman" w:hAnsi="Times New Roman"/>
          <w:b w:val="0"/>
          <w:color w:val="FF0000"/>
          <w:kern w:val="0"/>
          <w:sz w:val="28"/>
          <w:szCs w:val="28"/>
        </w:rPr>
      </w:pPr>
      <w:r>
        <w:rPr>
          <w:rFonts w:ascii="Times New Roman" w:hAnsi="Times New Roman"/>
          <w:b w:val="0"/>
          <w:noProof/>
          <w:color w:val="FF0000"/>
          <w:kern w:val="0"/>
          <w:sz w:val="28"/>
          <w:szCs w:val="28"/>
          <w:lang w:val="uk-UA"/>
        </w:rPr>
        <w:t xml:space="preserve"> </w:t>
      </w:r>
      <w:r w:rsidRPr="00D803F4">
        <w:rPr>
          <w:rFonts w:ascii="Times New Roman" w:hAnsi="Times New Roman"/>
          <w:b w:val="0"/>
          <w:noProof/>
          <w:color w:val="FF0000"/>
          <w:kern w:val="0"/>
          <w:sz w:val="28"/>
          <w:szCs w:val="28"/>
        </w:rPr>
        <w:t xml:space="preserve">                                                  </w:t>
      </w:r>
      <w:r>
        <w:rPr>
          <w:rFonts w:ascii="Times New Roman" w:hAnsi="Times New Roman"/>
          <w:b w:val="0"/>
          <w:noProof/>
          <w:color w:val="FF0000"/>
          <w:kern w:val="0"/>
          <w:sz w:val="28"/>
          <w:szCs w:val="28"/>
        </w:rPr>
        <w:drawing>
          <wp:inline distT="0" distB="0" distL="0" distR="0" wp14:anchorId="721F320D" wp14:editId="31D018A8">
            <wp:extent cx="517525"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7525" cy="638175"/>
                    </a:xfrm>
                    <a:prstGeom prst="rect">
                      <a:avLst/>
                    </a:prstGeom>
                    <a:noFill/>
                    <a:ln w="9525">
                      <a:noFill/>
                      <a:miter lim="800000"/>
                      <a:headEnd/>
                      <a:tailEnd/>
                    </a:ln>
                  </pic:spPr>
                </pic:pic>
              </a:graphicData>
            </a:graphic>
          </wp:inline>
        </w:drawing>
      </w:r>
      <w:r w:rsidRPr="00904158">
        <w:rPr>
          <w:rFonts w:ascii="Times New Roman" w:hAnsi="Times New Roman"/>
          <w:b w:val="0"/>
          <w:noProof/>
          <w:color w:val="FF0000"/>
          <w:kern w:val="0"/>
          <w:sz w:val="28"/>
          <w:szCs w:val="28"/>
        </w:rPr>
        <w:t xml:space="preserve">                                        </w:t>
      </w:r>
      <w:r w:rsidRPr="00DD5AE2">
        <w:rPr>
          <w:rFonts w:ascii="Times New Roman" w:hAnsi="Times New Roman"/>
          <w:b w:val="0"/>
          <w:noProof/>
          <w:color w:val="FFFFFF"/>
          <w:kern w:val="0"/>
          <w:sz w:val="28"/>
          <w:szCs w:val="28"/>
        </w:rPr>
        <w:t>ПРОЕКТ</w:t>
      </w:r>
    </w:p>
    <w:p w:rsidR="00297BA0" w:rsidRPr="00D803F4" w:rsidRDefault="00297BA0" w:rsidP="00297BA0">
      <w:pPr>
        <w:pStyle w:val="a7"/>
        <w:jc w:val="center"/>
        <w:rPr>
          <w:rFonts w:ascii="Times New Roman" w:hAnsi="Times New Roman"/>
          <w:b/>
          <w:sz w:val="28"/>
          <w:szCs w:val="28"/>
          <w:lang w:val="ru-RU"/>
        </w:rPr>
      </w:pPr>
      <w:r w:rsidRPr="00D803F4">
        <w:rPr>
          <w:rFonts w:ascii="Times New Roman" w:hAnsi="Times New Roman"/>
          <w:b/>
          <w:sz w:val="28"/>
          <w:szCs w:val="28"/>
          <w:lang w:val="ru-RU"/>
        </w:rPr>
        <w:t>БУЧАНСЬКА     МІСЬКА      РАДА</w:t>
      </w:r>
    </w:p>
    <w:p w:rsidR="00297BA0" w:rsidRPr="00D803F4" w:rsidRDefault="00297BA0" w:rsidP="00297BA0">
      <w:pPr>
        <w:pStyle w:val="2"/>
        <w:pBdr>
          <w:bottom w:val="single" w:sz="12" w:space="1" w:color="auto"/>
        </w:pBdr>
        <w:spacing w:before="0" w:after="0"/>
        <w:jc w:val="center"/>
        <w:rPr>
          <w:rFonts w:ascii="Times New Roman" w:hAnsi="Times New Roman"/>
          <w:i w:val="0"/>
        </w:rPr>
      </w:pPr>
      <w:r w:rsidRPr="00D803F4">
        <w:rPr>
          <w:rFonts w:ascii="Times New Roman" w:hAnsi="Times New Roman"/>
          <w:i w:val="0"/>
        </w:rPr>
        <w:t>КИЇВСЬКОЇ ОБЛАСТІ</w:t>
      </w:r>
    </w:p>
    <w:p w:rsidR="00297BA0" w:rsidRPr="00D803F4" w:rsidRDefault="00297BA0" w:rsidP="00297BA0">
      <w:pPr>
        <w:jc w:val="center"/>
        <w:rPr>
          <w:b/>
          <w:sz w:val="28"/>
          <w:szCs w:val="28"/>
        </w:rPr>
      </w:pPr>
      <w:r>
        <w:rPr>
          <w:b/>
          <w:bCs/>
          <w:sz w:val="28"/>
          <w:szCs w:val="28"/>
          <w:lang w:val="uk-UA"/>
        </w:rPr>
        <w:t>П</w:t>
      </w:r>
      <w:r w:rsidRPr="0015298E">
        <w:rPr>
          <w:b/>
          <w:sz w:val="28"/>
          <w:szCs w:val="28"/>
          <w:lang w:val="uk-UA"/>
        </w:rPr>
        <w:t>’</w:t>
      </w:r>
      <w:r>
        <w:rPr>
          <w:b/>
          <w:bCs/>
          <w:sz w:val="28"/>
          <w:szCs w:val="28"/>
          <w:lang w:val="uk-UA"/>
        </w:rPr>
        <w:t xml:space="preserve">ЯТДЕСЯТ ДРУГА </w:t>
      </w:r>
      <w:r w:rsidRPr="00D803F4">
        <w:rPr>
          <w:b/>
          <w:bCs/>
          <w:sz w:val="28"/>
          <w:szCs w:val="28"/>
          <w:lang w:val="uk-UA"/>
        </w:rPr>
        <w:t xml:space="preserve">  </w:t>
      </w:r>
      <w:r w:rsidRPr="00D803F4">
        <w:rPr>
          <w:b/>
          <w:sz w:val="28"/>
          <w:szCs w:val="28"/>
        </w:rPr>
        <w:t xml:space="preserve">СЕСІЯ    </w:t>
      </w:r>
      <w:r w:rsidRPr="00D803F4">
        <w:rPr>
          <w:b/>
          <w:sz w:val="28"/>
          <w:szCs w:val="28"/>
          <w:lang w:val="uk-UA"/>
        </w:rPr>
        <w:t>СЬОМОГО</w:t>
      </w:r>
      <w:r w:rsidRPr="00D803F4">
        <w:rPr>
          <w:b/>
          <w:sz w:val="28"/>
          <w:szCs w:val="28"/>
        </w:rPr>
        <w:t xml:space="preserve">    СКЛИКАННЯ</w:t>
      </w:r>
    </w:p>
    <w:p w:rsidR="00297BA0" w:rsidRPr="00D803F4" w:rsidRDefault="00297BA0" w:rsidP="00297BA0">
      <w:pPr>
        <w:jc w:val="center"/>
        <w:rPr>
          <w:b/>
          <w:sz w:val="28"/>
          <w:szCs w:val="28"/>
          <w:lang w:val="uk-UA"/>
        </w:rPr>
      </w:pPr>
      <w:r w:rsidRPr="00D803F4">
        <w:rPr>
          <w:b/>
          <w:sz w:val="28"/>
          <w:szCs w:val="28"/>
          <w:lang w:val="uk-UA"/>
        </w:rPr>
        <w:t>(позачергова)</w:t>
      </w:r>
    </w:p>
    <w:p w:rsidR="00297BA0" w:rsidRPr="00D803F4" w:rsidRDefault="00297BA0" w:rsidP="00297BA0">
      <w:pPr>
        <w:pStyle w:val="1"/>
        <w:spacing w:before="0" w:after="0"/>
        <w:jc w:val="center"/>
        <w:rPr>
          <w:rFonts w:ascii="Times New Roman" w:hAnsi="Times New Roman"/>
          <w:kern w:val="0"/>
          <w:sz w:val="20"/>
          <w:szCs w:val="20"/>
        </w:rPr>
      </w:pPr>
    </w:p>
    <w:p w:rsidR="00297BA0" w:rsidRPr="00D803F4" w:rsidRDefault="00297BA0" w:rsidP="00297BA0">
      <w:pPr>
        <w:pStyle w:val="1"/>
        <w:spacing w:before="0" w:after="0"/>
        <w:jc w:val="center"/>
        <w:rPr>
          <w:rFonts w:ascii="Times New Roman" w:hAnsi="Times New Roman"/>
          <w:kern w:val="0"/>
          <w:sz w:val="28"/>
          <w:szCs w:val="28"/>
        </w:rPr>
      </w:pPr>
      <w:r w:rsidRPr="00D803F4">
        <w:rPr>
          <w:rFonts w:ascii="Times New Roman" w:hAnsi="Times New Roman"/>
          <w:kern w:val="0"/>
          <w:sz w:val="28"/>
          <w:szCs w:val="28"/>
        </w:rPr>
        <w:t>Р  І   Ш   Е   Н   Н   Я</w:t>
      </w:r>
    </w:p>
    <w:p w:rsidR="00297BA0" w:rsidRPr="00D803F4" w:rsidRDefault="00297BA0" w:rsidP="00297BA0">
      <w:pPr>
        <w:pStyle w:val="1"/>
        <w:spacing w:before="0" w:after="0"/>
        <w:rPr>
          <w:rFonts w:ascii="Times New Roman" w:hAnsi="Times New Roman"/>
          <w:kern w:val="0"/>
          <w:sz w:val="28"/>
          <w:szCs w:val="28"/>
        </w:rPr>
      </w:pPr>
    </w:p>
    <w:p w:rsidR="00297BA0" w:rsidRPr="00D803F4" w:rsidRDefault="00297BA0" w:rsidP="00297BA0">
      <w:pPr>
        <w:pStyle w:val="1"/>
        <w:spacing w:before="0" w:after="0"/>
        <w:rPr>
          <w:rFonts w:ascii="Times New Roman" w:hAnsi="Times New Roman"/>
          <w:kern w:val="0"/>
          <w:sz w:val="24"/>
          <w:szCs w:val="24"/>
        </w:rPr>
      </w:pPr>
      <w:r w:rsidRPr="00D803F4">
        <w:rPr>
          <w:rFonts w:ascii="Times New Roman" w:hAnsi="Times New Roman"/>
          <w:kern w:val="0"/>
          <w:sz w:val="24"/>
          <w:szCs w:val="24"/>
        </w:rPr>
        <w:t xml:space="preserve">« </w:t>
      </w:r>
      <w:r>
        <w:rPr>
          <w:rFonts w:ascii="Times New Roman" w:hAnsi="Times New Roman"/>
          <w:kern w:val="0"/>
          <w:sz w:val="24"/>
          <w:szCs w:val="24"/>
        </w:rPr>
        <w:t xml:space="preserve"> 04 </w:t>
      </w:r>
      <w:r w:rsidRPr="00D803F4">
        <w:rPr>
          <w:rFonts w:ascii="Times New Roman" w:hAnsi="Times New Roman"/>
          <w:kern w:val="0"/>
          <w:sz w:val="24"/>
          <w:szCs w:val="24"/>
        </w:rPr>
        <w:t xml:space="preserve"> »   </w:t>
      </w:r>
      <w:r>
        <w:rPr>
          <w:rFonts w:ascii="Times New Roman" w:hAnsi="Times New Roman"/>
          <w:kern w:val="0"/>
          <w:sz w:val="24"/>
          <w:szCs w:val="24"/>
        </w:rPr>
        <w:t>січня</w:t>
      </w:r>
      <w:r w:rsidRPr="00D803F4">
        <w:rPr>
          <w:rFonts w:ascii="Times New Roman" w:hAnsi="Times New Roman"/>
          <w:kern w:val="0"/>
          <w:sz w:val="24"/>
          <w:szCs w:val="24"/>
        </w:rPr>
        <w:t xml:space="preserve"> 201</w:t>
      </w:r>
      <w:r>
        <w:rPr>
          <w:rFonts w:ascii="Times New Roman" w:hAnsi="Times New Roman"/>
          <w:kern w:val="0"/>
          <w:sz w:val="24"/>
          <w:szCs w:val="24"/>
        </w:rPr>
        <w:t>9</w:t>
      </w:r>
      <w:r w:rsidRPr="00D803F4">
        <w:rPr>
          <w:rFonts w:ascii="Times New Roman" w:hAnsi="Times New Roman"/>
          <w:kern w:val="0"/>
          <w:sz w:val="24"/>
          <w:szCs w:val="24"/>
        </w:rPr>
        <w:t xml:space="preserve"> р. </w:t>
      </w:r>
      <w:r w:rsidRPr="00D803F4">
        <w:rPr>
          <w:rFonts w:ascii="Times New Roman" w:hAnsi="Times New Roman"/>
          <w:kern w:val="0"/>
          <w:sz w:val="24"/>
          <w:szCs w:val="24"/>
        </w:rPr>
        <w:tab/>
      </w:r>
      <w:r w:rsidRPr="00D803F4">
        <w:rPr>
          <w:rFonts w:ascii="Times New Roman" w:hAnsi="Times New Roman"/>
          <w:kern w:val="0"/>
          <w:sz w:val="24"/>
          <w:szCs w:val="24"/>
        </w:rPr>
        <w:tab/>
        <w:t xml:space="preserve">                                                            </w:t>
      </w:r>
      <w:r>
        <w:rPr>
          <w:rFonts w:ascii="Times New Roman" w:hAnsi="Times New Roman"/>
          <w:kern w:val="0"/>
          <w:sz w:val="24"/>
          <w:szCs w:val="24"/>
          <w:lang w:val="uk-UA"/>
        </w:rPr>
        <w:t xml:space="preserve">            </w:t>
      </w:r>
      <w:bookmarkStart w:id="0" w:name="_GoBack"/>
      <w:bookmarkEnd w:id="0"/>
      <w:r w:rsidRPr="00D803F4">
        <w:rPr>
          <w:rFonts w:ascii="Times New Roman" w:hAnsi="Times New Roman"/>
          <w:kern w:val="0"/>
          <w:sz w:val="24"/>
          <w:szCs w:val="24"/>
        </w:rPr>
        <w:t xml:space="preserve"> № </w:t>
      </w:r>
      <w:r>
        <w:rPr>
          <w:rFonts w:ascii="Times New Roman" w:hAnsi="Times New Roman"/>
          <w:kern w:val="0"/>
          <w:sz w:val="24"/>
          <w:szCs w:val="24"/>
        </w:rPr>
        <w:t xml:space="preserve"> </w:t>
      </w:r>
      <w:r>
        <w:rPr>
          <w:rFonts w:ascii="Times New Roman" w:hAnsi="Times New Roman"/>
          <w:kern w:val="0"/>
          <w:sz w:val="24"/>
          <w:szCs w:val="24"/>
          <w:lang w:val="uk-UA"/>
        </w:rPr>
        <w:t xml:space="preserve">2886 </w:t>
      </w:r>
      <w:r w:rsidRPr="00D803F4">
        <w:rPr>
          <w:rFonts w:ascii="Times New Roman" w:hAnsi="Times New Roman"/>
          <w:kern w:val="0"/>
          <w:sz w:val="24"/>
          <w:szCs w:val="24"/>
        </w:rPr>
        <w:t xml:space="preserve">- </w:t>
      </w:r>
      <w:r>
        <w:rPr>
          <w:rFonts w:ascii="Times New Roman" w:hAnsi="Times New Roman"/>
          <w:kern w:val="0"/>
          <w:sz w:val="24"/>
          <w:szCs w:val="24"/>
        </w:rPr>
        <w:t>52</w:t>
      </w:r>
      <w:r w:rsidRPr="00D803F4">
        <w:rPr>
          <w:rFonts w:ascii="Times New Roman" w:hAnsi="Times New Roman"/>
          <w:kern w:val="0"/>
          <w:sz w:val="24"/>
          <w:szCs w:val="24"/>
        </w:rPr>
        <w:t xml:space="preserve"> -</w:t>
      </w:r>
      <w:r w:rsidRPr="00D803F4">
        <w:rPr>
          <w:rFonts w:ascii="Times New Roman" w:hAnsi="Times New Roman"/>
          <w:kern w:val="0"/>
          <w:sz w:val="24"/>
          <w:szCs w:val="24"/>
          <w:lang w:val="en-US"/>
        </w:rPr>
        <w:t>V</w:t>
      </w:r>
      <w:r w:rsidRPr="00D803F4">
        <w:rPr>
          <w:rFonts w:ascii="Times New Roman" w:hAnsi="Times New Roman"/>
          <w:kern w:val="0"/>
          <w:sz w:val="24"/>
          <w:szCs w:val="24"/>
        </w:rPr>
        <w:t>ІІ</w:t>
      </w:r>
    </w:p>
    <w:p w:rsidR="00297BA0" w:rsidRPr="00D803F4" w:rsidRDefault="00297BA0" w:rsidP="00297BA0">
      <w:pPr>
        <w:jc w:val="both"/>
        <w:rPr>
          <w:b/>
          <w:bCs/>
          <w:lang w:val="uk-UA"/>
        </w:rPr>
      </w:pPr>
    </w:p>
    <w:p w:rsidR="00297BA0" w:rsidRPr="00D803F4" w:rsidRDefault="00297BA0" w:rsidP="00297BA0">
      <w:pPr>
        <w:jc w:val="both"/>
        <w:rPr>
          <w:b/>
          <w:bCs/>
          <w:lang w:val="uk-UA"/>
        </w:rPr>
      </w:pPr>
      <w:r w:rsidRPr="00D803F4">
        <w:rPr>
          <w:b/>
          <w:bCs/>
          <w:lang w:val="uk-UA"/>
        </w:rPr>
        <w:t>Про  внесення змін</w:t>
      </w:r>
    </w:p>
    <w:p w:rsidR="00297BA0" w:rsidRPr="00D803F4" w:rsidRDefault="00297BA0" w:rsidP="00297BA0">
      <w:pPr>
        <w:rPr>
          <w:b/>
          <w:bCs/>
          <w:lang w:val="uk-UA"/>
        </w:rPr>
      </w:pPr>
      <w:r w:rsidRPr="00D803F4">
        <w:rPr>
          <w:b/>
          <w:bCs/>
          <w:lang w:val="uk-UA"/>
        </w:rPr>
        <w:t xml:space="preserve">до штатного розпису </w:t>
      </w:r>
    </w:p>
    <w:p w:rsidR="00297BA0" w:rsidRDefault="00297BA0" w:rsidP="00297BA0">
      <w:pPr>
        <w:rPr>
          <w:b/>
          <w:bCs/>
          <w:lang w:val="uk-UA"/>
        </w:rPr>
      </w:pPr>
      <w:r w:rsidRPr="00D803F4">
        <w:rPr>
          <w:b/>
          <w:bCs/>
          <w:lang w:val="uk-UA"/>
        </w:rPr>
        <w:t>Бучанської міської ради</w:t>
      </w:r>
    </w:p>
    <w:p w:rsidR="00297BA0" w:rsidRPr="00D803F4" w:rsidRDefault="00297BA0" w:rsidP="00297BA0">
      <w:pPr>
        <w:rPr>
          <w:b/>
          <w:bCs/>
          <w:lang w:val="uk-UA"/>
        </w:rPr>
      </w:pPr>
    </w:p>
    <w:p w:rsidR="00297BA0" w:rsidRPr="00D803F4" w:rsidRDefault="00297BA0" w:rsidP="00297BA0">
      <w:pPr>
        <w:rPr>
          <w:b/>
          <w:lang w:val="uk-UA"/>
        </w:rPr>
      </w:pPr>
    </w:p>
    <w:p w:rsidR="00297BA0" w:rsidRPr="00D706B1" w:rsidRDefault="00297BA0" w:rsidP="00297BA0">
      <w:pPr>
        <w:spacing w:line="264" w:lineRule="auto"/>
        <w:jc w:val="both"/>
        <w:rPr>
          <w:lang w:val="uk-UA"/>
        </w:rPr>
      </w:pPr>
      <w:r w:rsidRPr="00D803F4">
        <w:rPr>
          <w:lang w:val="uk-UA"/>
        </w:rPr>
        <w:t xml:space="preserve">       </w:t>
      </w:r>
      <w:r w:rsidRPr="00D706B1">
        <w:rPr>
          <w:lang w:val="uk-UA"/>
        </w:rPr>
        <w:t xml:space="preserve">      </w:t>
      </w:r>
      <w:r>
        <w:rPr>
          <w:lang w:val="uk-UA"/>
        </w:rPr>
        <w:t>У зв’язку з утворенням Бучанської міської об’єднаної територіальної громади,</w:t>
      </w:r>
      <w:r w:rsidRPr="00D706B1">
        <w:rPr>
          <w:lang w:val="uk-UA"/>
        </w:rPr>
        <w:t xml:space="preserve"> </w:t>
      </w:r>
      <w:r>
        <w:rPr>
          <w:lang w:val="uk-UA"/>
        </w:rPr>
        <w:t xml:space="preserve">враховуючи висновок Київської обласної державної адміністрації щодо відповідності Конституції та законам України проектів рішень про добровільне приєднання до територіальної громади міста обласного значення, затверджений розпорядженням голови Київської обласної адміністрації від 14.09.2018 року № 514, розглянувши подання керуючого справами виконавчого комітету Бучанської міської ради, </w:t>
      </w:r>
      <w:r w:rsidRPr="00D706B1">
        <w:rPr>
          <w:lang w:val="uk-UA"/>
        </w:rPr>
        <w:t>керуючись Законом України «Про місцеве самоврядування в Україні», міська рада</w:t>
      </w:r>
    </w:p>
    <w:p w:rsidR="00297BA0" w:rsidRDefault="00297BA0" w:rsidP="00297BA0">
      <w:pPr>
        <w:spacing w:line="264" w:lineRule="auto"/>
        <w:jc w:val="both"/>
        <w:rPr>
          <w:lang w:val="uk-UA"/>
        </w:rPr>
      </w:pPr>
    </w:p>
    <w:p w:rsidR="00297BA0" w:rsidRPr="00D706B1" w:rsidRDefault="00297BA0" w:rsidP="00297BA0">
      <w:pPr>
        <w:spacing w:line="264" w:lineRule="auto"/>
        <w:jc w:val="both"/>
        <w:rPr>
          <w:lang w:val="uk-UA"/>
        </w:rPr>
      </w:pPr>
    </w:p>
    <w:p w:rsidR="00297BA0" w:rsidRPr="00D706B1" w:rsidRDefault="00297BA0" w:rsidP="00297BA0">
      <w:pPr>
        <w:spacing w:line="264" w:lineRule="auto"/>
        <w:jc w:val="both"/>
        <w:rPr>
          <w:b/>
          <w:lang w:val="uk-UA"/>
        </w:rPr>
      </w:pPr>
      <w:r w:rsidRPr="00D706B1">
        <w:rPr>
          <w:b/>
          <w:lang w:val="uk-UA"/>
        </w:rPr>
        <w:t>ВИРІШИЛА:</w:t>
      </w:r>
    </w:p>
    <w:p w:rsidR="00297BA0" w:rsidRPr="00D706B1" w:rsidRDefault="00297BA0" w:rsidP="00297BA0">
      <w:pPr>
        <w:spacing w:line="264" w:lineRule="auto"/>
        <w:jc w:val="both"/>
        <w:rPr>
          <w:lang w:val="uk-UA"/>
        </w:rPr>
      </w:pPr>
    </w:p>
    <w:p w:rsidR="00297BA0" w:rsidRPr="00D706B1" w:rsidRDefault="00297BA0" w:rsidP="00297BA0">
      <w:pPr>
        <w:pStyle w:val="a6"/>
        <w:numPr>
          <w:ilvl w:val="0"/>
          <w:numId w:val="1"/>
        </w:numPr>
        <w:autoSpaceDE w:val="0"/>
        <w:autoSpaceDN w:val="0"/>
        <w:spacing w:after="0" w:line="264" w:lineRule="auto"/>
        <w:jc w:val="both"/>
        <w:rPr>
          <w:rFonts w:ascii="Times New Roman" w:hAnsi="Times New Roman"/>
          <w:bCs/>
          <w:sz w:val="24"/>
          <w:szCs w:val="24"/>
          <w:lang w:val="uk-UA"/>
        </w:rPr>
      </w:pPr>
      <w:r w:rsidRPr="00D706B1">
        <w:rPr>
          <w:rFonts w:ascii="Times New Roman" w:hAnsi="Times New Roman"/>
          <w:sz w:val="24"/>
          <w:szCs w:val="24"/>
          <w:lang w:val="uk-UA"/>
        </w:rPr>
        <w:t xml:space="preserve">Внести з </w:t>
      </w:r>
      <w:r>
        <w:rPr>
          <w:rFonts w:ascii="Times New Roman" w:hAnsi="Times New Roman"/>
          <w:sz w:val="24"/>
          <w:szCs w:val="24"/>
          <w:lang w:val="uk-UA"/>
        </w:rPr>
        <w:t>04.01.2019</w:t>
      </w:r>
      <w:r w:rsidRPr="00D706B1">
        <w:rPr>
          <w:rFonts w:ascii="Times New Roman" w:hAnsi="Times New Roman"/>
          <w:sz w:val="24"/>
          <w:szCs w:val="24"/>
          <w:lang w:val="uk-UA"/>
        </w:rPr>
        <w:t xml:space="preserve"> року до структури штатного розпису головного розпорядника коштів, Бучанської міської ради, такі зміни :</w:t>
      </w:r>
    </w:p>
    <w:p w:rsidR="00297BA0" w:rsidRPr="0015298E" w:rsidRDefault="00297BA0" w:rsidP="00297BA0">
      <w:pPr>
        <w:pStyle w:val="a6"/>
        <w:numPr>
          <w:ilvl w:val="1"/>
          <w:numId w:val="1"/>
        </w:numPr>
        <w:autoSpaceDE w:val="0"/>
        <w:autoSpaceDN w:val="0"/>
        <w:spacing w:after="0" w:line="264" w:lineRule="auto"/>
        <w:ind w:hanging="644"/>
        <w:jc w:val="both"/>
        <w:rPr>
          <w:rFonts w:ascii="Times New Roman" w:hAnsi="Times New Roman"/>
          <w:bCs/>
          <w:sz w:val="24"/>
          <w:szCs w:val="24"/>
          <w:lang w:val="uk-UA"/>
        </w:rPr>
      </w:pPr>
      <w:r w:rsidRPr="0015298E">
        <w:rPr>
          <w:rFonts w:ascii="Times New Roman" w:hAnsi="Times New Roman"/>
          <w:bCs/>
          <w:sz w:val="24"/>
          <w:szCs w:val="24"/>
          <w:lang w:val="uk-UA"/>
        </w:rPr>
        <w:t>Ввести до  «</w:t>
      </w:r>
      <w:r>
        <w:rPr>
          <w:rFonts w:ascii="Times New Roman" w:hAnsi="Times New Roman"/>
          <w:bCs/>
          <w:sz w:val="24"/>
          <w:szCs w:val="24"/>
          <w:lang w:val="uk-UA"/>
        </w:rPr>
        <w:t>господарського сектору</w:t>
      </w:r>
      <w:r w:rsidRPr="0015298E">
        <w:rPr>
          <w:rFonts w:ascii="Times New Roman" w:hAnsi="Times New Roman"/>
          <w:bCs/>
          <w:sz w:val="24"/>
          <w:szCs w:val="24"/>
          <w:lang w:val="uk-UA"/>
        </w:rPr>
        <w:t>» посаду «</w:t>
      </w:r>
      <w:r>
        <w:rPr>
          <w:rFonts w:ascii="Times New Roman" w:hAnsi="Times New Roman"/>
          <w:bCs/>
          <w:sz w:val="24"/>
          <w:szCs w:val="24"/>
          <w:lang w:val="uk-UA"/>
        </w:rPr>
        <w:t>прибиральниця</w:t>
      </w:r>
      <w:r w:rsidRPr="0015298E">
        <w:rPr>
          <w:rFonts w:ascii="Times New Roman" w:hAnsi="Times New Roman"/>
          <w:bCs/>
          <w:sz w:val="24"/>
          <w:szCs w:val="24"/>
          <w:lang w:val="uk-UA"/>
        </w:rPr>
        <w:t xml:space="preserve">» в кількості  </w:t>
      </w:r>
      <w:r>
        <w:rPr>
          <w:rFonts w:ascii="Times New Roman" w:hAnsi="Times New Roman"/>
          <w:bCs/>
          <w:sz w:val="24"/>
          <w:szCs w:val="24"/>
          <w:lang w:val="uk-UA"/>
        </w:rPr>
        <w:t xml:space="preserve">                     </w:t>
      </w:r>
      <w:r w:rsidRPr="0015298E">
        <w:rPr>
          <w:rFonts w:ascii="Times New Roman" w:hAnsi="Times New Roman"/>
          <w:bCs/>
          <w:sz w:val="24"/>
          <w:szCs w:val="24"/>
          <w:lang w:val="uk-UA"/>
        </w:rPr>
        <w:t xml:space="preserve">- </w:t>
      </w:r>
      <w:r>
        <w:rPr>
          <w:rFonts w:ascii="Times New Roman" w:hAnsi="Times New Roman"/>
          <w:bCs/>
          <w:sz w:val="24"/>
          <w:szCs w:val="24"/>
          <w:lang w:val="uk-UA"/>
        </w:rPr>
        <w:t>0,5</w:t>
      </w:r>
      <w:r w:rsidRPr="0015298E">
        <w:rPr>
          <w:rFonts w:ascii="Times New Roman" w:hAnsi="Times New Roman"/>
          <w:bCs/>
          <w:sz w:val="24"/>
          <w:szCs w:val="24"/>
          <w:lang w:val="uk-UA"/>
        </w:rPr>
        <w:t xml:space="preserve"> штатні одиниці.</w:t>
      </w:r>
    </w:p>
    <w:p w:rsidR="00297BA0" w:rsidRDefault="00297BA0" w:rsidP="00297BA0">
      <w:pPr>
        <w:pStyle w:val="a6"/>
        <w:numPr>
          <w:ilvl w:val="0"/>
          <w:numId w:val="1"/>
        </w:numPr>
        <w:autoSpaceDE w:val="0"/>
        <w:autoSpaceDN w:val="0"/>
        <w:spacing w:after="0" w:line="264" w:lineRule="auto"/>
        <w:jc w:val="both"/>
        <w:rPr>
          <w:rFonts w:ascii="Times New Roman" w:hAnsi="Times New Roman"/>
          <w:bCs/>
          <w:sz w:val="24"/>
          <w:szCs w:val="24"/>
          <w:lang w:val="uk-UA"/>
        </w:rPr>
      </w:pPr>
      <w:r>
        <w:rPr>
          <w:rFonts w:ascii="Times New Roman" w:hAnsi="Times New Roman"/>
          <w:bCs/>
          <w:sz w:val="24"/>
          <w:szCs w:val="24"/>
          <w:lang w:val="uk-UA"/>
        </w:rPr>
        <w:t>Встановити, що на нововведені посади розповсюджуються умови оплати праці, затверджені рішенням Бучанської міської ради від 20.12.2018 р. № 2759-51-</w:t>
      </w:r>
      <w:r>
        <w:rPr>
          <w:rFonts w:ascii="Times New Roman" w:hAnsi="Times New Roman"/>
          <w:bCs/>
          <w:sz w:val="24"/>
          <w:szCs w:val="24"/>
          <w:lang w:val="en-US"/>
        </w:rPr>
        <w:t>VII</w:t>
      </w:r>
      <w:r>
        <w:rPr>
          <w:rFonts w:ascii="Times New Roman" w:hAnsi="Times New Roman"/>
          <w:bCs/>
          <w:sz w:val="24"/>
          <w:szCs w:val="24"/>
          <w:lang w:val="uk-UA"/>
        </w:rPr>
        <w:t xml:space="preserve"> «Про умови оплати праці працівників Бучанської міської ради та її виконавчих органів».</w:t>
      </w:r>
    </w:p>
    <w:p w:rsidR="00297BA0" w:rsidRPr="00D706B1" w:rsidRDefault="00297BA0" w:rsidP="00297BA0">
      <w:pPr>
        <w:pStyle w:val="a6"/>
        <w:numPr>
          <w:ilvl w:val="0"/>
          <w:numId w:val="1"/>
        </w:numPr>
        <w:autoSpaceDE w:val="0"/>
        <w:autoSpaceDN w:val="0"/>
        <w:spacing w:after="0" w:line="264" w:lineRule="auto"/>
        <w:jc w:val="both"/>
        <w:rPr>
          <w:rFonts w:ascii="Times New Roman" w:hAnsi="Times New Roman"/>
          <w:bCs/>
          <w:sz w:val="24"/>
          <w:szCs w:val="24"/>
          <w:lang w:val="uk-UA"/>
        </w:rPr>
      </w:pPr>
      <w:r w:rsidRPr="00D706B1">
        <w:rPr>
          <w:rFonts w:ascii="Times New Roman" w:hAnsi="Times New Roman"/>
          <w:sz w:val="24"/>
          <w:szCs w:val="24"/>
          <w:lang w:val="uk-UA"/>
        </w:rPr>
        <w:t xml:space="preserve">Фінансовому управлінню Бучанської міської ради внести відповідні зміни до штатного розпису Бучанської міської ради та </w:t>
      </w:r>
      <w:r>
        <w:rPr>
          <w:rFonts w:ascii="Times New Roman" w:hAnsi="Times New Roman"/>
          <w:sz w:val="24"/>
          <w:szCs w:val="24"/>
          <w:lang w:val="uk-UA"/>
        </w:rPr>
        <w:t xml:space="preserve">кошторису видатків </w:t>
      </w:r>
      <w:r w:rsidRPr="00D706B1">
        <w:rPr>
          <w:rFonts w:ascii="Times New Roman" w:hAnsi="Times New Roman"/>
          <w:sz w:val="24"/>
          <w:szCs w:val="24"/>
          <w:lang w:val="uk-UA"/>
        </w:rPr>
        <w:t>установи на 201</w:t>
      </w:r>
      <w:r>
        <w:rPr>
          <w:rFonts w:ascii="Times New Roman" w:hAnsi="Times New Roman"/>
          <w:sz w:val="24"/>
          <w:szCs w:val="24"/>
          <w:lang w:val="uk-UA"/>
        </w:rPr>
        <w:t>9</w:t>
      </w:r>
      <w:r w:rsidRPr="00D706B1">
        <w:rPr>
          <w:rFonts w:ascii="Times New Roman" w:hAnsi="Times New Roman"/>
          <w:sz w:val="24"/>
          <w:szCs w:val="24"/>
          <w:lang w:val="uk-UA"/>
        </w:rPr>
        <w:t xml:space="preserve"> рік.</w:t>
      </w:r>
    </w:p>
    <w:p w:rsidR="00297BA0" w:rsidRPr="00731163" w:rsidRDefault="00297BA0" w:rsidP="00297BA0">
      <w:pPr>
        <w:numPr>
          <w:ilvl w:val="0"/>
          <w:numId w:val="1"/>
        </w:numPr>
        <w:autoSpaceDE w:val="0"/>
        <w:autoSpaceDN w:val="0"/>
        <w:spacing w:line="264" w:lineRule="auto"/>
        <w:jc w:val="both"/>
      </w:pPr>
      <w:r w:rsidRPr="00D706B1">
        <w:rPr>
          <w:lang w:val="uk-UA"/>
        </w:rPr>
        <w:t>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297BA0" w:rsidRDefault="00297BA0" w:rsidP="00297BA0">
      <w:pPr>
        <w:spacing w:line="288" w:lineRule="auto"/>
        <w:jc w:val="both"/>
      </w:pPr>
    </w:p>
    <w:p w:rsidR="00297BA0" w:rsidRDefault="00297BA0" w:rsidP="00297BA0">
      <w:pPr>
        <w:spacing w:line="288" w:lineRule="auto"/>
        <w:jc w:val="both"/>
      </w:pPr>
    </w:p>
    <w:p w:rsidR="00297BA0" w:rsidRPr="00D706B1" w:rsidRDefault="00297BA0" w:rsidP="00297BA0">
      <w:pPr>
        <w:spacing w:line="288" w:lineRule="auto"/>
        <w:jc w:val="both"/>
      </w:pPr>
    </w:p>
    <w:p w:rsidR="00297BA0" w:rsidRPr="00DD1FED" w:rsidRDefault="00297BA0" w:rsidP="00297BA0">
      <w:pPr>
        <w:spacing w:line="264" w:lineRule="auto"/>
        <w:jc w:val="both"/>
        <w:rPr>
          <w:b/>
          <w:sz w:val="26"/>
          <w:szCs w:val="26"/>
          <w:lang w:val="uk-UA"/>
        </w:rPr>
      </w:pPr>
      <w:r>
        <w:rPr>
          <w:b/>
          <w:sz w:val="26"/>
          <w:szCs w:val="26"/>
          <w:lang w:val="uk-UA"/>
        </w:rPr>
        <w:t>Секретар ради</w:t>
      </w:r>
      <w:r w:rsidRPr="00177A76">
        <w:rPr>
          <w:b/>
          <w:sz w:val="26"/>
          <w:szCs w:val="26"/>
        </w:rPr>
        <w:t xml:space="preserve">                                                                                       </w:t>
      </w:r>
      <w:r>
        <w:rPr>
          <w:b/>
          <w:sz w:val="26"/>
          <w:szCs w:val="26"/>
        </w:rPr>
        <w:tab/>
      </w:r>
      <w:r>
        <w:rPr>
          <w:b/>
          <w:sz w:val="26"/>
          <w:szCs w:val="26"/>
          <w:lang w:val="uk-UA"/>
        </w:rPr>
        <w:t xml:space="preserve">     </w:t>
      </w:r>
      <w:r>
        <w:rPr>
          <w:b/>
          <w:sz w:val="26"/>
          <w:szCs w:val="26"/>
        </w:rPr>
        <w:t>В</w:t>
      </w:r>
      <w:r>
        <w:rPr>
          <w:b/>
          <w:sz w:val="26"/>
          <w:szCs w:val="26"/>
          <w:lang w:val="uk-UA"/>
        </w:rPr>
        <w:t>.П.Олексюк</w:t>
      </w:r>
    </w:p>
    <w:p w:rsidR="00297BA0" w:rsidRDefault="00297BA0" w:rsidP="00297BA0"/>
    <w:p w:rsidR="004D4E27" w:rsidRDefault="004D4E27"/>
    <w:sectPr w:rsidR="004D4E27" w:rsidSect="00332388">
      <w:footerReference w:type="even" r:id="rId6"/>
      <w:pgSz w:w="11906" w:h="16838"/>
      <w:pgMar w:top="539" w:right="707"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9D1" w:rsidRDefault="00297BA0" w:rsidP="00C17FB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859D1" w:rsidRDefault="00297BA0" w:rsidP="00D95004">
    <w:pPr>
      <w:pStyle w:val="a3"/>
      <w:ind w:right="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38DD"/>
    <w:multiLevelType w:val="multilevel"/>
    <w:tmpl w:val="8E56E484"/>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1B"/>
    <w:rsid w:val="00297BA0"/>
    <w:rsid w:val="004D4E27"/>
    <w:rsid w:val="00687D71"/>
    <w:rsid w:val="00F45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E6A4"/>
  <w15:chartTrackingRefBased/>
  <w15:docId w15:val="{0CBC9343-7030-44E3-9CA7-E5AC341F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B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97BA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297BA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7BA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297BA0"/>
    <w:rPr>
      <w:rFonts w:ascii="Cambria" w:eastAsia="Times New Roman" w:hAnsi="Cambria" w:cs="Times New Roman"/>
      <w:b/>
      <w:bCs/>
      <w:i/>
      <w:iCs/>
      <w:sz w:val="28"/>
      <w:szCs w:val="28"/>
      <w:lang w:eastAsia="ru-RU"/>
    </w:rPr>
  </w:style>
  <w:style w:type="paragraph" w:styleId="a3">
    <w:name w:val="footer"/>
    <w:basedOn w:val="a"/>
    <w:link w:val="a4"/>
    <w:rsid w:val="00297BA0"/>
    <w:pPr>
      <w:tabs>
        <w:tab w:val="center" w:pos="4677"/>
        <w:tab w:val="right" w:pos="9355"/>
      </w:tabs>
    </w:pPr>
  </w:style>
  <w:style w:type="character" w:customStyle="1" w:styleId="a4">
    <w:name w:val="Нижний колонтитул Знак"/>
    <w:basedOn w:val="a0"/>
    <w:link w:val="a3"/>
    <w:rsid w:val="00297BA0"/>
    <w:rPr>
      <w:rFonts w:ascii="Times New Roman" w:eastAsia="Times New Roman" w:hAnsi="Times New Roman" w:cs="Times New Roman"/>
      <w:sz w:val="24"/>
      <w:szCs w:val="24"/>
      <w:lang w:eastAsia="ru-RU"/>
    </w:rPr>
  </w:style>
  <w:style w:type="character" w:styleId="a5">
    <w:name w:val="page number"/>
    <w:basedOn w:val="a0"/>
    <w:rsid w:val="00297BA0"/>
  </w:style>
  <w:style w:type="paragraph" w:styleId="a6">
    <w:name w:val="List Paragraph"/>
    <w:basedOn w:val="a"/>
    <w:uiPriority w:val="34"/>
    <w:qFormat/>
    <w:rsid w:val="00297BA0"/>
    <w:pPr>
      <w:spacing w:after="200" w:line="276" w:lineRule="auto"/>
      <w:ind w:left="720"/>
      <w:contextualSpacing/>
    </w:pPr>
    <w:rPr>
      <w:rFonts w:ascii="Calibri" w:hAnsi="Calibri"/>
      <w:sz w:val="22"/>
      <w:szCs w:val="22"/>
    </w:rPr>
  </w:style>
  <w:style w:type="paragraph" w:customStyle="1" w:styleId="a7">
    <w:name w:val="Знак"/>
    <w:basedOn w:val="a"/>
    <w:rsid w:val="00297BA0"/>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2019-01-15T07:01:00Z</dcterms:created>
  <dcterms:modified xsi:type="dcterms:W3CDTF">2019-01-15T07:01:00Z</dcterms:modified>
</cp:coreProperties>
</file>